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职称申报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审核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流程及注意事项</w:t>
      </w:r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一、申报流程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  <w:t>（一）注册登录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专业技术人员登录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新疆维吾尔自治区专业技术人员管理平台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网站（www.xjzcsq.com）进行个人注册，已注册人员可直接登录，具体申报方法及流程见网站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“职称评审业务操作指南”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0" w:rightChars="0" w:firstLine="640" w:firstLineChars="200"/>
        <w:textAlignment w:val="auto"/>
        <w:rPr>
          <w:rFonts w:hint="default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（二）</w:t>
      </w:r>
      <w:r>
        <w:rPr>
          <w:rFonts w:hint="default" w:ascii="方正楷体简体" w:hAnsi="方正楷体简体" w:eastAsia="方正楷体简体" w:cs="方正楷体简体"/>
          <w:sz w:val="32"/>
          <w:szCs w:val="32"/>
          <w:lang w:val="en-US" w:eastAsia="zh-CN"/>
        </w:rPr>
        <w:t>网上申报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申报人员登录系统后，对照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-SA"/>
        </w:rPr>
        <w:t>新疆维吾尔自治区工程系列网络安全和信息化专业职称评审条件（试行）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，按照网上提示完成申报，确认无误后提交单位审核。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0" w:righ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（三）审核缴费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网上申报需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逐级审核，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“通过形式审核”后在线缴纳职称评审费，标准为：副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高级550元/人，中级400元/人，初级300元/人。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二、申报材料要求</w:t>
      </w: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ind w:right="0" w:rightChars="0" w:firstLine="640" w:firstLineChars="200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（一）申报人。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申报人对本人申报材料的真实性负责，填写并上传个人签字的承诺书。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1.基本信息：申报人按要求准确填报个人信息，并上传身份证扫描件、符合要求的一寸免冠照片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2.学历学位：上传学历、学位证书，同时上传国家教育部学信网证书的查询结果（网址：http://www.chsi.com.cn/），若查询不到，请上传相关学历材料扫描件。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3.专业技术资格：申报人按要求填报现职称取得时间、从事专业技术工作年限。现职称在新疆取得者，上传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任职资格文件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职称证书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专业技术职务任职资格评审表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；现职称在其他省区市取得者，需上传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任职资格文件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职称证书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专业技术职务任职资格评审表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overflowPunct/>
        <w:topLinePunct w:val="0"/>
        <w:bidi w:val="0"/>
        <w:spacing w:line="600" w:lineRule="exact"/>
        <w:ind w:right="0" w:rightChars="0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有机关调动（含分流、转移）到各类企业从事专业技术工作的人员，此栏目需上传相关印证材料（含任命文件及干部履历表）。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4.工作简历：按要求填报相关信息，上传加盖单位公章的工作简历证明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业绩成果：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申报人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按要求填报相关信息，并上传与业绩成果相关的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印证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.继续教育：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上传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2023年度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继续教育培训公需科目和专业科目合格证书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；若继续教育免试的，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需上传继续教育免试审批表及相关证明材料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-SA"/>
        </w:rPr>
        <w:t>首次申报职称的民营企业专业技术人员继续教育学时不作要求，其他民营企业专业技术人员需完成上一年度和当年的继续教育。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.聘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任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现职期间考核情况：申报人按要求上传近3年（20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20-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2年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）年度考核表。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8.聘（任）现职以来个人业务工作总结：能反映申报人聘（任）现职后的工作态度、业务能力、工作业绩、学术水平等方面情况，字数3000字以内。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.个人承诺书：在对应模块文本框中输入“本人承诺以上填报的内容和提交的材料完全真实有效，且网上填报与送审报表内容完全一致。如申请人提交弄虚作假确认材料的，一经查实，不予受理确认申报或取消已确认的资格，并从申报年度下一年度起3年内，不得申报专业技术资格”，并手写个人承诺书，本人签字后扫描上传。</w:t>
      </w: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ind w:right="0" w:rightChars="0" w:firstLine="640" w:firstLineChars="200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.其他附件或证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明材料：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公示材料和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《公示结果证明》（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模板附后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40" w:firstLineChars="200"/>
        <w:textAlignment w:val="baseline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11.信息遮盖：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申报人请登录系统，在我的主页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我的申请书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—“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检查本人姓名掩盖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中再次检查所传每张附件图片的本人姓名遮盖工作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页面如需遮盖（图片中出现本人姓名）的请在是否需要遮盖处单击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，并进行遮盖；如无需遮盖（图片中没有本人姓名）的请在是否需要遮盖处单击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否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40" w:firstLineChars="200"/>
        <w:textAlignment w:val="baseline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（二）推荐单位。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申报人所在工作单位对申报材料进行审核，对所审核申报材料的真实性、完整性和时效性负责，并在单位内部进行公示，公示期不少于5个工作日，对公示无异议的填写审核意见“本单位已对提供的申报材料逐一审核，真实、完整、有效，同意推荐”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40" w:firstLineChars="200"/>
        <w:textAlignment w:val="baseline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（三）其他情况。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中央驻疆单位、外省驻疆企业和军队的专业技术人员需要参加评审者，由省部级人事（职称）部门或军区政治部开具委托评审函，经审核同意后，即可申报，并在其他附件或证明材料中上传委托评审函。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40" w:firstLineChars="200"/>
        <w:textAlignment w:val="baseline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援派期一年以上，且正在援疆期间的专业技术人员，申报材料经派出单位（原所在单位）组织人事部门审核同意，即可申报，并在其他附件或证明材料中上传。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三、注意事项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网上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填写申报信息要严格按要求填写，不得有含糊的词语，对表中的栏目无填写内容的应注明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无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，不得留有空格。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需上传附件材料及证明的，上传材料要清晰完整、正面上传，如发生漏传、错传、不传或附件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材料无法打开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的情况，一律视为无相关附件材料。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所有以复印件形式上报的材料，由所在单位人事（职称）部门审核后，经办人员签字并加盖公章，并签署“此件与原件核对一致”意见。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所有上传互联网的申报材料不得出现涉密内容，如出现失泄密事件，按照国家保密相关法律法规追究申报人及推荐单位责任。确有特殊情况的，请与自治区党委网信办联系。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both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  <w:br w:type="page"/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both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  <w:t>模板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关于××同志申报工程系列网络安全和信息化专业x级职称的公示（模板）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>根据自治区职称评审的工作要求，现对×××同志申报××系列××专业×（副高、中、初）级职称进行公示。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>基本信息：性别、族别、政治面貌、身份证号、现任职称等。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>思想政治条件：突出政治表现，强调职业操守和从业行为。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>业绩成果：简要描述实践能力和业绩成果，并说明对业绩成果的实际贡献。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>公示时间从××××年××月××日起至××××年××月××日止（公示期不少于5个工作日）。如对×××同志的相关信息有疑异，请电话或书面形式反映至××办公室，监督电话：××××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 xml:space="preserve">            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 xml:space="preserve">                    推荐单位名称（公章）     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 xml:space="preserve">2023年×月×日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br w:type="page"/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both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  <w:t>模板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公示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结果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证明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kern w:val="0"/>
          <w:sz w:val="44"/>
          <w:szCs w:val="4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×××同志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（身份证号码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×××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）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申报材料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已于    年   月    日——     年   月    日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在我单位进行公示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×天，公示期间无投诉、举报，公示无异议，申报材料真实、完整、有效，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该同志一贯表现良好，不存在影响申报的行为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同意推荐申报工程系列网络安全和信息化专业×（高、中、初）级职称。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特此证明。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 xml:space="preserve">推荐单位名称（公章）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 xml:space="preserve">2023年×月×日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YjY0MjZmMWEwY2Y5MTIzZTU3NmNiMDdhOGY4NzgifQ=="/>
  </w:docVars>
  <w:rsids>
    <w:rsidRoot w:val="47B57E7D"/>
    <w:rsid w:val="47B5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customStyle="1" w:styleId="5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2023-08-29T05:02:00Z</dcterms:created>
  <dc:creator>admin</dc:creator>
  <cp:lastModifiedBy>admin</cp:lastModifiedBy>
  <dcterms:modified xsi:type="dcterms:W3CDTF">2023-08-29T05:03:44Z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292E8FD3FC444AB89982EB02191619C0</vt:lpwstr>
  </property>
</Properties>
</file>